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2F" w:rsidRPr="009D1BC8" w:rsidRDefault="00FE7B0A" w:rsidP="0046442F">
      <w:pPr>
        <w:jc w:val="center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302.95pt;margin-top:26.5pt;width:196pt;height:20.6pt;z-index:251658240">
            <v:textbox inset="5.85pt,.7pt,5.85pt,.7pt">
              <w:txbxContent>
                <w:p w:rsidR="0046442F" w:rsidRDefault="0046442F" w:rsidP="0046442F">
                  <w:pPr>
                    <w:ind w:firstLineChars="200" w:firstLine="408"/>
                  </w:pPr>
                  <w:r>
                    <w:rPr>
                      <w:rFonts w:hint="eastAsia"/>
                    </w:rPr>
                    <w:t>年　　組　氏名</w:t>
                  </w:r>
                </w:p>
              </w:txbxContent>
            </v:textbox>
          </v:shape>
        </w:pict>
      </w:r>
      <w:r w:rsidR="009D1BC8">
        <w:rPr>
          <w:rFonts w:ascii="HG丸ｺﾞｼｯｸM-PRO" w:eastAsia="HG丸ｺﾞｼｯｸM-PRO" w:hint="eastAsia"/>
          <w:b/>
          <w:sz w:val="32"/>
          <w:szCs w:val="32"/>
        </w:rPr>
        <w:t>【学齢期】</w:t>
      </w:r>
      <w:r w:rsidR="00802067" w:rsidRPr="000C169D">
        <w:rPr>
          <w:rFonts w:ascii="HG丸ｺﾞｼｯｸM-PRO" w:eastAsia="HG丸ｺﾞｼｯｸM-PRO" w:hint="eastAsia"/>
          <w:b/>
          <w:sz w:val="32"/>
          <w:szCs w:val="32"/>
        </w:rPr>
        <w:t>現在の</w:t>
      </w:r>
      <w:r w:rsidR="00802067">
        <w:rPr>
          <w:rFonts w:ascii="HG丸ｺﾞｼｯｸM-PRO" w:eastAsia="HG丸ｺﾞｼｯｸM-PRO" w:hint="eastAsia"/>
          <w:b/>
          <w:sz w:val="32"/>
          <w:szCs w:val="32"/>
        </w:rPr>
        <w:t>様子（特徴記入フォーム）</w:t>
      </w:r>
      <w:r w:rsidR="008474EE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-417830</wp:posOffset>
            </wp:positionV>
            <wp:extent cx="1007745" cy="448310"/>
            <wp:effectExtent l="19050" t="0" r="1905" b="0"/>
            <wp:wrapNone/>
            <wp:docPr id="48" name="図 48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01C" w:rsidRPr="00566287" w:rsidRDefault="000C169D" w:rsidP="0046442F">
      <w:pPr>
        <w:rPr>
          <w:rFonts w:ascii="HG丸ｺﾞｼｯｸM-PRO" w:eastAsia="HG丸ｺﾞｼｯｸM-PRO"/>
          <w:sz w:val="22"/>
          <w:szCs w:val="22"/>
        </w:rPr>
      </w:pPr>
      <w:r w:rsidRPr="002F7A87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517305856"/>
        </w:rPr>
        <w:t>作成</w:t>
      </w:r>
      <w:r w:rsidR="003369CF" w:rsidRPr="002F7A87">
        <w:rPr>
          <w:rFonts w:ascii="HG丸ｺﾞｼｯｸM-PRO" w:eastAsia="HG丸ｺﾞｼｯｸM-PRO" w:hint="eastAsia"/>
          <w:kern w:val="0"/>
          <w:sz w:val="22"/>
          <w:szCs w:val="22"/>
          <w:fitText w:val="880" w:id="-517305856"/>
        </w:rPr>
        <w:t>日</w:t>
      </w:r>
      <w:r w:rsidRPr="000C169D">
        <w:rPr>
          <w:rFonts w:ascii="HG丸ｺﾞｼｯｸM-PRO" w:eastAsia="HG丸ｺﾞｼｯｸM-PRO" w:hint="eastAsia"/>
          <w:sz w:val="22"/>
          <w:szCs w:val="22"/>
        </w:rPr>
        <w:t xml:space="preserve">：　　</w:t>
      </w:r>
      <w:r w:rsidR="002F7A8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C169D">
        <w:rPr>
          <w:rFonts w:ascii="HG丸ｺﾞｼｯｸM-PRO" w:eastAsia="HG丸ｺﾞｼｯｸM-PRO" w:hint="eastAsia"/>
          <w:sz w:val="22"/>
          <w:szCs w:val="22"/>
        </w:rPr>
        <w:t xml:space="preserve">　年　　月　　日　</w:t>
      </w:r>
      <w:r w:rsidR="003369CF">
        <w:rPr>
          <w:rFonts w:ascii="HG丸ｺﾞｼｯｸM-PRO" w:eastAsia="HG丸ｺﾞｼｯｸM-PRO" w:hint="eastAsia"/>
          <w:sz w:val="22"/>
          <w:szCs w:val="22"/>
        </w:rPr>
        <w:t xml:space="preserve">　記入者：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89"/>
        <w:gridCol w:w="2411"/>
        <w:gridCol w:w="2409"/>
        <w:gridCol w:w="2411"/>
      </w:tblGrid>
      <w:tr w:rsidR="002A419A" w:rsidRPr="00BC3AE4" w:rsidTr="002139FA">
        <w:trPr>
          <w:trHeight w:val="378"/>
        </w:trPr>
        <w:tc>
          <w:tcPr>
            <w:tcW w:w="523" w:type="dxa"/>
            <w:vMerge w:val="restart"/>
            <w:vAlign w:val="center"/>
          </w:tcPr>
          <w:p w:rsidR="002A419A" w:rsidRPr="00F66A37" w:rsidRDefault="009B4453" w:rsidP="00722ED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2A419A" w:rsidRPr="00802067" w:rsidRDefault="000276B4" w:rsidP="00C236D3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よさ・できること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A419A" w:rsidRPr="00F66A37" w:rsidRDefault="002A419A" w:rsidP="000F321C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気になること</w:t>
            </w:r>
          </w:p>
        </w:tc>
      </w:tr>
      <w:tr w:rsidR="00722EDE" w:rsidRPr="00BC3AE4" w:rsidTr="002139FA">
        <w:trPr>
          <w:trHeight w:val="144"/>
        </w:trPr>
        <w:tc>
          <w:tcPr>
            <w:tcW w:w="523" w:type="dxa"/>
            <w:vMerge/>
          </w:tcPr>
          <w:p w:rsidR="00722EDE" w:rsidRPr="00F66A37" w:rsidRDefault="00722EDE" w:rsidP="00D813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722EDE" w:rsidRPr="00F66A37" w:rsidRDefault="00722EDE" w:rsidP="00BC3AE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722EDE" w:rsidRPr="00F66A37" w:rsidRDefault="00722EDE" w:rsidP="008C56B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環境について</w:t>
            </w: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722EDE" w:rsidRPr="00F66A37" w:rsidRDefault="00722EDE" w:rsidP="00BC3AE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722EDE" w:rsidRPr="00F66A37" w:rsidRDefault="00722EDE" w:rsidP="008C56B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環境について</w:t>
            </w:r>
          </w:p>
        </w:tc>
      </w:tr>
      <w:tr w:rsidR="00265E0E" w:rsidRPr="00BC3AE4" w:rsidTr="002139FA">
        <w:trPr>
          <w:trHeight w:val="1247"/>
        </w:trPr>
        <w:tc>
          <w:tcPr>
            <w:tcW w:w="523" w:type="dxa"/>
            <w:vMerge/>
          </w:tcPr>
          <w:p w:rsidR="002A419A" w:rsidRPr="00F66A37" w:rsidRDefault="002A419A" w:rsidP="00D813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:rsidR="008E4550" w:rsidRPr="00D43DE7" w:rsidRDefault="00FE7B0A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4" style="position:absolute;left:0;text-align:left;margin-left:-4pt;margin-top:1.6pt;width:20.25pt;height:53.3pt;z-index:251653632;mso-position-horizontal-relative:text;mso-position-vertical-relative:text">
                  <v:stroke dashstyle="dash"/>
                  <v:textbox style="mso-next-textbox:#_x0000_s1084;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8E4550"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～はできている</w:t>
            </w:r>
          </w:p>
          <w:p w:rsidR="008E4550" w:rsidRPr="00D43DE7" w:rsidRDefault="008E4550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は</w:t>
            </w: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得意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だ</w:t>
            </w:r>
          </w:p>
          <w:p w:rsidR="008E4550" w:rsidRPr="00D43DE7" w:rsidRDefault="008E4550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～な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ふうによくなった</w:t>
            </w:r>
          </w:p>
          <w:p w:rsidR="008E4550" w:rsidRPr="008E4550" w:rsidRDefault="008E4550" w:rsidP="00D344DA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9E5A6A" w:rsidRDefault="00FE7B0A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5" style="position:absolute;left:0;text-align:left;margin-left:-3.35pt;margin-top:2.6pt;width:20.25pt;height:53.3pt;z-index:251654656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場所や時</w: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なら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できる</w:t>
            </w:r>
          </w:p>
          <w:p w:rsidR="00D43DE7" w:rsidRDefault="009E5A6A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人や物とならできる</w:t>
            </w:r>
          </w:p>
          <w:p w:rsidR="00D43DE7" w:rsidRDefault="009E5A6A" w:rsidP="002139FA">
            <w:pPr>
              <w:spacing w:line="200" w:lineRule="exact"/>
              <w:ind w:leftChars="200" w:left="1272" w:hangingChars="600" w:hanging="86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のように</w:t>
            </w:r>
            <w:r w:rsidR="00B571EC">
              <w:rPr>
                <w:rFonts w:ascii="HG丸ｺﾞｼｯｸM-PRO" w:eastAsia="HG丸ｺﾞｼｯｸM-PRO" w:hint="eastAsia"/>
                <w:sz w:val="15"/>
                <w:szCs w:val="15"/>
              </w:rPr>
              <w:t>関わ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れば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できる</w:t>
            </w:r>
          </w:p>
          <w:p w:rsidR="00D43DE7" w:rsidRPr="00D43DE7" w:rsidRDefault="00496B11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そ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の他、子どもの育ちに</w:t>
            </w:r>
            <w:r w:rsidR="00D43DE7">
              <w:rPr>
                <w:rFonts w:ascii="HG丸ｺﾞｼｯｸM-PRO" w:eastAsia="HG丸ｺﾞｼｯｸM-PRO"/>
                <w:sz w:val="15"/>
                <w:szCs w:val="15"/>
              </w:rPr>
              <w:br/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 xml:space="preserve">　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プラスとなる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こと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など</w:t>
            </w:r>
          </w:p>
        </w:tc>
        <w:tc>
          <w:tcPr>
            <w:tcW w:w="2409" w:type="dxa"/>
            <w:tcBorders>
              <w:right w:val="dashSmallGap" w:sz="4" w:space="0" w:color="auto"/>
            </w:tcBorders>
            <w:vAlign w:val="center"/>
          </w:tcPr>
          <w:p w:rsidR="00D43DE7" w:rsidRDefault="00FE7B0A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6" style="position:absolute;left:0;text-align:left;margin-left:-2.7pt;margin-top:3.35pt;width:20.25pt;height:53.3pt;z-index:251655680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～はでき</w:t>
            </w:r>
            <w:r w:rsidR="00C428C7">
              <w:rPr>
                <w:rFonts w:ascii="HG丸ｺﾞｼｯｸM-PRO" w:eastAsia="HG丸ｺﾞｼｯｸM-PRO" w:hint="eastAsia"/>
                <w:sz w:val="15"/>
                <w:szCs w:val="15"/>
              </w:rPr>
              <w:t>づ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らい</w:t>
            </w:r>
          </w:p>
          <w:p w:rsidR="00D43DE7" w:rsidRDefault="00D43DE7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～は苦手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だ</w:t>
            </w:r>
          </w:p>
          <w:p w:rsidR="00D43DE7" w:rsidRPr="00D43DE7" w:rsidRDefault="00D43DE7" w:rsidP="002139FA">
            <w:pPr>
              <w:spacing w:line="240" w:lineRule="exact"/>
              <w:ind w:leftChars="200" w:left="1417" w:hangingChars="700" w:hanging="1009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～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ことが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気にかか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る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  <w:vAlign w:val="center"/>
          </w:tcPr>
          <w:p w:rsidR="00566287" w:rsidRDefault="00FE7B0A" w:rsidP="002139FA">
            <w:pPr>
              <w:spacing w:line="160" w:lineRule="exact"/>
              <w:ind w:leftChars="200" w:left="1128" w:hangingChars="500" w:hanging="720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7" style="position:absolute;left:0;text-align:left;margin-left:-2.8pt;margin-top:2.85pt;width:20.25pt;height:53.3pt;z-index:251656704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566287">
              <w:rPr>
                <w:rFonts w:ascii="HG丸ｺﾞｼｯｸM-PRO" w:eastAsia="HG丸ｺﾞｼｯｸM-PRO" w:hint="eastAsia"/>
                <w:sz w:val="15"/>
                <w:szCs w:val="15"/>
              </w:rPr>
              <w:t>場所や時に</w:t>
            </w:r>
          </w:p>
          <w:p w:rsidR="002A419A" w:rsidRDefault="00496B11" w:rsidP="002139FA">
            <w:pPr>
              <w:spacing w:line="160" w:lineRule="exact"/>
              <w:ind w:leftChars="413" w:left="1131" w:hangingChars="200" w:hanging="28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しない、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できない</w:t>
            </w:r>
          </w:p>
          <w:p w:rsidR="00566287" w:rsidRDefault="009E5A6A" w:rsidP="002139FA">
            <w:pPr>
              <w:spacing w:line="160" w:lineRule="exact"/>
              <w:ind w:leftChars="200" w:left="912" w:hangingChars="350" w:hanging="50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人や物だと</w:t>
            </w:r>
          </w:p>
          <w:p w:rsidR="00D43DE7" w:rsidRDefault="00D43DE7" w:rsidP="002139FA">
            <w:pPr>
              <w:spacing w:line="160" w:lineRule="exact"/>
              <w:ind w:leftChars="413" w:left="915" w:hangingChars="50" w:hanging="72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</w:t>
            </w:r>
            <w:r w:rsidR="00566287">
              <w:rPr>
                <w:rFonts w:ascii="HG丸ｺﾞｼｯｸM-PRO" w:eastAsia="HG丸ｺﾞｼｯｸM-PRO" w:hint="eastAsia"/>
                <w:sz w:val="15"/>
                <w:szCs w:val="15"/>
              </w:rPr>
              <w:t>、できない</w:t>
            </w:r>
          </w:p>
          <w:p w:rsidR="00D43DE7" w:rsidRDefault="009E5A6A" w:rsidP="002139FA">
            <w:pPr>
              <w:spacing w:line="160" w:lineRule="exact"/>
              <w:ind w:leftChars="199" w:left="873" w:hangingChars="324" w:hanging="467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このように関わると</w:t>
            </w:r>
            <w:r>
              <w:rPr>
                <w:rFonts w:ascii="HG丸ｺﾞｼｯｸM-PRO" w:eastAsia="HG丸ｺﾞｼｯｸM-PRO"/>
                <w:sz w:val="15"/>
                <w:szCs w:val="15"/>
              </w:rPr>
              <w:br/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しない、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できない</w:t>
            </w:r>
          </w:p>
          <w:p w:rsidR="00D43DE7" w:rsidRPr="00D43DE7" w:rsidRDefault="00D43DE7" w:rsidP="002139FA">
            <w:pPr>
              <w:spacing w:line="160" w:lineRule="exact"/>
              <w:ind w:leftChars="200" w:left="552" w:hangingChars="100" w:hanging="14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その他、子どもの育ちに</w:t>
            </w:r>
            <w:r>
              <w:rPr>
                <w:rFonts w:ascii="HG丸ｺﾞｼｯｸM-PRO" w:eastAsia="HG丸ｺﾞｼｯｸM-PRO"/>
                <w:sz w:val="15"/>
                <w:szCs w:val="15"/>
              </w:rPr>
              <w:br/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マイナスとなる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こと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など</w:t>
            </w:r>
          </w:p>
        </w:tc>
      </w:tr>
      <w:tr w:rsidR="00722EDE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722EDE" w:rsidRPr="00F66A37" w:rsidRDefault="00722EDE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831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生活面</w:t>
            </w:r>
          </w:p>
        </w:tc>
        <w:tc>
          <w:tcPr>
            <w:tcW w:w="9620" w:type="dxa"/>
            <w:gridSpan w:val="4"/>
            <w:vAlign w:val="center"/>
          </w:tcPr>
          <w:p w:rsidR="00722EDE" w:rsidRPr="00B571EC" w:rsidRDefault="00B571EC" w:rsidP="00D27715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B571EC"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ここに書くことは・・・睡眠、食事、排泄、衣服の着脱、清潔の習慣、生活時間や行動範囲など、生活全般に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関することです。</w:t>
            </w:r>
          </w:p>
        </w:tc>
      </w:tr>
      <w:tr w:rsidR="00722EDE" w:rsidRPr="00BC3AE4" w:rsidTr="002139FA">
        <w:trPr>
          <w:cantSplit/>
          <w:trHeight w:val="1134"/>
        </w:trPr>
        <w:tc>
          <w:tcPr>
            <w:tcW w:w="523" w:type="dxa"/>
            <w:vMerge/>
            <w:textDirection w:val="tbRlV"/>
            <w:vAlign w:val="center"/>
          </w:tcPr>
          <w:p w:rsidR="00722EDE" w:rsidRPr="00F66A37" w:rsidRDefault="00722EDE" w:rsidP="00BC3AE4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EC48D6" w:rsidRDefault="00EC48D6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C48D6" w:rsidRPr="00EC48D6" w:rsidRDefault="00EC48D6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DD4EFE" w:rsidRPr="001222FB" w:rsidRDefault="00DD4EFE" w:rsidP="00300CC9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1E4312" w:rsidRPr="001222FB" w:rsidRDefault="001E4312" w:rsidP="00977FCF">
            <w:pPr>
              <w:spacing w:line="24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802067" w:rsidRPr="00802067" w:rsidRDefault="00802067" w:rsidP="00E1001C">
            <w:pPr>
              <w:spacing w:line="240" w:lineRule="exact"/>
              <w:ind w:left="174" w:hangingChars="100" w:hanging="17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C2D3F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4671E7" w:rsidRPr="00F66A37" w:rsidRDefault="001273E8" w:rsidP="0080206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行動・性格</w:t>
            </w:r>
            <w:r w:rsidR="002960BD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・感情</w:t>
            </w:r>
            <w:r w:rsidR="002960BD" w:rsidRPr="00F66A3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・感覚</w:t>
            </w:r>
          </w:p>
        </w:tc>
        <w:tc>
          <w:tcPr>
            <w:tcW w:w="9620" w:type="dxa"/>
            <w:gridSpan w:val="4"/>
            <w:vAlign w:val="center"/>
          </w:tcPr>
          <w:p w:rsidR="00EC2D3F" w:rsidRPr="00EC2D3F" w:rsidRDefault="00EC2D3F" w:rsidP="00D27715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ここに書くことは・・・行動や性格の特徴、感情の起伏や気持ちのコントロール、敏感さや鈍感さ、などです。</w:t>
            </w:r>
          </w:p>
        </w:tc>
      </w:tr>
      <w:tr w:rsidR="00EC2D3F" w:rsidRPr="00BC3AE4" w:rsidTr="002139FA">
        <w:trPr>
          <w:cantSplit/>
          <w:trHeight w:val="1134"/>
        </w:trPr>
        <w:tc>
          <w:tcPr>
            <w:tcW w:w="523" w:type="dxa"/>
            <w:vMerge/>
            <w:textDirection w:val="tbRlV"/>
          </w:tcPr>
          <w:p w:rsidR="00EC2D3F" w:rsidRPr="00F66A37" w:rsidRDefault="00EC2D3F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1E4312" w:rsidRDefault="001E4312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Pr="001222FB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977FCF" w:rsidRPr="001222FB" w:rsidRDefault="00977FCF" w:rsidP="00891E46">
            <w:pPr>
              <w:spacing w:line="240" w:lineRule="exact"/>
              <w:ind w:left="2"/>
              <w:rPr>
                <w:rFonts w:ascii="ＤＦＧまるもじ体W3" w:eastAsia="ＤＦＧまるもじ体W3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BC3AE4" w:rsidRDefault="00EC2D3F" w:rsidP="00EC2D3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C2D3F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EC2D3F" w:rsidRPr="00F66A37" w:rsidRDefault="004C6A10" w:rsidP="00BC3AE4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学習面</w:t>
            </w:r>
          </w:p>
        </w:tc>
        <w:tc>
          <w:tcPr>
            <w:tcW w:w="9620" w:type="dxa"/>
            <w:gridSpan w:val="4"/>
            <w:vAlign w:val="center"/>
          </w:tcPr>
          <w:p w:rsidR="00EC2D3F" w:rsidRPr="00F66A37" w:rsidRDefault="006A20EC" w:rsidP="00E53A9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</w:t>
            </w:r>
            <w:r w:rsidR="00856E15">
              <w:rPr>
                <w:rFonts w:ascii="HG丸ｺﾞｼｯｸM-PRO" w:eastAsia="HG丸ｺﾞｼｯｸM-PRO" w:hint="eastAsia"/>
                <w:sz w:val="16"/>
                <w:szCs w:val="16"/>
              </w:rPr>
              <w:t>得意な教科や苦手な教科、家庭学習の様子、学習意欲など、学習全般に関すること</w:t>
            </w:r>
            <w:r w:rsidR="00E53A93">
              <w:rPr>
                <w:rFonts w:ascii="HG丸ｺﾞｼｯｸM-PRO" w:eastAsia="HG丸ｺﾞｼｯｸM-PRO" w:hint="eastAsia"/>
                <w:sz w:val="16"/>
                <w:szCs w:val="16"/>
              </w:rPr>
              <w:t>です</w:t>
            </w:r>
            <w:r w:rsidR="00D915B5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</w:tr>
      <w:tr w:rsidR="00EC2D3F" w:rsidRPr="00BC3AE4" w:rsidTr="002139FA">
        <w:trPr>
          <w:cantSplit/>
          <w:trHeight w:val="1134"/>
        </w:trPr>
        <w:tc>
          <w:tcPr>
            <w:tcW w:w="523" w:type="dxa"/>
            <w:vMerge/>
            <w:textDirection w:val="tbRlV"/>
            <w:vAlign w:val="center"/>
          </w:tcPr>
          <w:p w:rsidR="00EC2D3F" w:rsidRPr="00F66A37" w:rsidRDefault="00EC2D3F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1E4312" w:rsidRDefault="001E4312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Pr="001222FB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  <w:tr w:rsidR="0068621E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4671E7" w:rsidRPr="00802067" w:rsidRDefault="002960BD" w:rsidP="004671E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場面やルールの理解、人との関わりや言葉</w:t>
            </w:r>
          </w:p>
        </w:tc>
        <w:tc>
          <w:tcPr>
            <w:tcW w:w="9620" w:type="dxa"/>
            <w:gridSpan w:val="4"/>
            <w:tcBorders>
              <w:bottom w:val="single" w:sz="4" w:space="0" w:color="auto"/>
            </w:tcBorders>
            <w:vAlign w:val="center"/>
          </w:tcPr>
          <w:p w:rsidR="0068621E" w:rsidRPr="0068621E" w:rsidRDefault="00856E15" w:rsidP="00E53A93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</w:t>
            </w:r>
            <w:r w:rsidR="006A20EC">
              <w:rPr>
                <w:rFonts w:ascii="HG丸ｺﾞｼｯｸM-PRO" w:eastAsia="HG丸ｺﾞｼｯｸM-PRO" w:hint="eastAsia"/>
                <w:sz w:val="16"/>
                <w:szCs w:val="16"/>
              </w:rPr>
              <w:t>大人や友</w:t>
            </w:r>
            <w:r w:rsidR="00D915B5">
              <w:rPr>
                <w:rFonts w:ascii="HG丸ｺﾞｼｯｸM-PRO" w:eastAsia="HG丸ｺﾞｼｯｸM-PRO" w:hint="eastAsia"/>
                <w:sz w:val="16"/>
                <w:szCs w:val="16"/>
              </w:rPr>
              <w:t>だち</w:t>
            </w:r>
            <w:r w:rsidR="00E53A93">
              <w:rPr>
                <w:rFonts w:ascii="HG丸ｺﾞｼｯｸM-PRO" w:eastAsia="HG丸ｺﾞｼｯｸM-PRO" w:hint="eastAsia"/>
                <w:sz w:val="16"/>
                <w:szCs w:val="16"/>
              </w:rPr>
              <w:t>との関係、「ことば」などコミュニケーションの様子、場面やルール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、社会的常識の理解</w:t>
            </w:r>
            <w:r w:rsidR="006A20EC">
              <w:rPr>
                <w:rFonts w:ascii="HG丸ｺﾞｼｯｸM-PRO" w:eastAsia="HG丸ｺﾞｼｯｸM-PRO" w:hint="eastAsia"/>
                <w:sz w:val="16"/>
                <w:szCs w:val="16"/>
              </w:rPr>
              <w:t>などです。</w:t>
            </w:r>
          </w:p>
        </w:tc>
      </w:tr>
      <w:tr w:rsidR="0068621E" w:rsidRPr="00BC3AE4" w:rsidTr="00792803">
        <w:trPr>
          <w:cantSplit/>
          <w:trHeight w:val="3584"/>
        </w:trPr>
        <w:tc>
          <w:tcPr>
            <w:tcW w:w="523" w:type="dxa"/>
            <w:vMerge/>
            <w:textDirection w:val="tbRlV"/>
            <w:vAlign w:val="center"/>
          </w:tcPr>
          <w:p w:rsidR="0068621E" w:rsidRPr="00F66A37" w:rsidRDefault="0068621E" w:rsidP="0068621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68621E" w:rsidRPr="001222FB" w:rsidRDefault="0068621E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621E" w:rsidRPr="001222FB" w:rsidRDefault="0068621E" w:rsidP="001E4312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0CC9" w:rsidRPr="001222FB" w:rsidRDefault="00300CC9" w:rsidP="00300CC9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68621E" w:rsidRPr="001222FB" w:rsidRDefault="0068621E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</w:tbl>
    <w:p w:rsidR="009B4453" w:rsidRPr="00F66A37" w:rsidRDefault="00124BFC" w:rsidP="00F66A37">
      <w:pPr>
        <w:spacing w:line="240" w:lineRule="exact"/>
        <w:rPr>
          <w:sz w:val="18"/>
          <w:szCs w:val="18"/>
        </w:rPr>
      </w:pPr>
      <w:r w:rsidRPr="00F66A37">
        <w:rPr>
          <w:rFonts w:hint="eastAsia"/>
          <w:sz w:val="18"/>
          <w:szCs w:val="18"/>
        </w:rPr>
        <w:t>・</w:t>
      </w:r>
      <w:r w:rsidR="009B4453" w:rsidRPr="00F66A37">
        <w:rPr>
          <w:rFonts w:hint="eastAsia"/>
          <w:sz w:val="18"/>
          <w:szCs w:val="18"/>
        </w:rPr>
        <w:t>特徴的な様子が見られ</w:t>
      </w:r>
      <w:r w:rsidR="001E4312">
        <w:rPr>
          <w:rFonts w:hint="eastAsia"/>
          <w:sz w:val="18"/>
          <w:szCs w:val="18"/>
        </w:rPr>
        <w:t>る</w:t>
      </w:r>
      <w:r w:rsidR="00850F67">
        <w:rPr>
          <w:rFonts w:hint="eastAsia"/>
          <w:sz w:val="18"/>
          <w:szCs w:val="18"/>
        </w:rPr>
        <w:t>時に</w:t>
      </w:r>
      <w:r w:rsidR="00A24E93">
        <w:rPr>
          <w:rFonts w:hint="eastAsia"/>
          <w:sz w:val="18"/>
          <w:szCs w:val="18"/>
        </w:rPr>
        <w:t>記入欄</w:t>
      </w:r>
      <w:r w:rsidR="009B4453"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書きます</w:t>
      </w:r>
      <w:r w:rsidRPr="00F66A37">
        <w:rPr>
          <w:rFonts w:hint="eastAsia"/>
          <w:sz w:val="18"/>
          <w:szCs w:val="18"/>
        </w:rPr>
        <w:t>。特に</w:t>
      </w:r>
      <w:r w:rsidR="00B943EE" w:rsidRPr="00F66A37">
        <w:rPr>
          <w:rFonts w:hint="eastAsia"/>
          <w:sz w:val="18"/>
          <w:szCs w:val="18"/>
        </w:rPr>
        <w:t>思い浮かばない</w:t>
      </w:r>
      <w:r w:rsidR="00A24E93">
        <w:rPr>
          <w:rFonts w:hint="eastAsia"/>
          <w:sz w:val="18"/>
          <w:szCs w:val="18"/>
        </w:rPr>
        <w:t>記入欄</w:t>
      </w:r>
      <w:r w:rsidRPr="00F66A37">
        <w:rPr>
          <w:rFonts w:hint="eastAsia"/>
          <w:sz w:val="18"/>
          <w:szCs w:val="18"/>
        </w:rPr>
        <w:t>は</w:t>
      </w:r>
      <w:r w:rsidR="00A24E93">
        <w:rPr>
          <w:rFonts w:hint="eastAsia"/>
          <w:sz w:val="18"/>
          <w:szCs w:val="18"/>
        </w:rPr>
        <w:t>書かなく</w:t>
      </w:r>
      <w:r w:rsidRPr="00F66A37">
        <w:rPr>
          <w:rFonts w:hint="eastAsia"/>
          <w:sz w:val="18"/>
          <w:szCs w:val="18"/>
        </w:rPr>
        <w:t>ても</w:t>
      </w:r>
      <w:r w:rsidR="003369CF" w:rsidRPr="00F66A37">
        <w:rPr>
          <w:rFonts w:hint="eastAsia"/>
          <w:sz w:val="18"/>
          <w:szCs w:val="18"/>
        </w:rPr>
        <w:t>結構です</w:t>
      </w:r>
      <w:r w:rsidRPr="00F66A37">
        <w:rPr>
          <w:rFonts w:hint="eastAsia"/>
          <w:sz w:val="18"/>
          <w:szCs w:val="18"/>
        </w:rPr>
        <w:t>。</w:t>
      </w:r>
    </w:p>
    <w:p w:rsidR="00D81338" w:rsidRPr="00F66A37" w:rsidRDefault="00124BFC" w:rsidP="00F66A37">
      <w:pPr>
        <w:spacing w:line="240" w:lineRule="exact"/>
        <w:rPr>
          <w:sz w:val="18"/>
          <w:szCs w:val="18"/>
        </w:rPr>
      </w:pPr>
      <w:r w:rsidRPr="00F66A37">
        <w:rPr>
          <w:rFonts w:hint="eastAsia"/>
          <w:sz w:val="18"/>
          <w:szCs w:val="18"/>
        </w:rPr>
        <w:t>・</w:t>
      </w:r>
      <w:r w:rsidR="009B4453" w:rsidRPr="00F66A37">
        <w:rPr>
          <w:rFonts w:hint="eastAsia"/>
          <w:sz w:val="18"/>
          <w:szCs w:val="18"/>
        </w:rPr>
        <w:t>どの</w:t>
      </w:r>
      <w:r w:rsidR="00A24E93">
        <w:rPr>
          <w:rFonts w:hint="eastAsia"/>
          <w:sz w:val="18"/>
          <w:szCs w:val="18"/>
        </w:rPr>
        <w:t>記入欄</w:t>
      </w:r>
      <w:r w:rsidR="009B4453"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書けば</w:t>
      </w:r>
      <w:r w:rsidR="009B4453" w:rsidRPr="00F66A37">
        <w:rPr>
          <w:rFonts w:hint="eastAsia"/>
          <w:sz w:val="18"/>
          <w:szCs w:val="18"/>
        </w:rPr>
        <w:t>よいか迷ったときは、その行動や様子が多く見られる</w:t>
      </w:r>
      <w:r w:rsidR="00A24E93">
        <w:rPr>
          <w:rFonts w:hint="eastAsia"/>
          <w:sz w:val="18"/>
          <w:szCs w:val="18"/>
        </w:rPr>
        <w:t>記入欄</w:t>
      </w:r>
      <w:r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書いて</w:t>
      </w:r>
      <w:r w:rsidR="003369CF" w:rsidRPr="00F66A37">
        <w:rPr>
          <w:rFonts w:hint="eastAsia"/>
          <w:sz w:val="18"/>
          <w:szCs w:val="18"/>
        </w:rPr>
        <w:t>ください</w:t>
      </w:r>
      <w:r w:rsidRPr="00F66A37">
        <w:rPr>
          <w:rFonts w:hint="eastAsia"/>
          <w:sz w:val="18"/>
          <w:szCs w:val="18"/>
        </w:rPr>
        <w:t>。</w:t>
      </w:r>
    </w:p>
    <w:sectPr w:rsidR="00D81338" w:rsidRPr="00F66A37" w:rsidSect="002139FA">
      <w:headerReference w:type="default" r:id="rId8"/>
      <w:pgSz w:w="11906" w:h="16838" w:code="9"/>
      <w:pgMar w:top="1021" w:right="1134" w:bottom="794" w:left="1134" w:header="851" w:footer="992" w:gutter="0"/>
      <w:cols w:space="425"/>
      <w:docGrid w:type="linesAndChars" w:linePitch="34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0A" w:rsidRDefault="00FE7B0A">
      <w:r>
        <w:separator/>
      </w:r>
    </w:p>
  </w:endnote>
  <w:endnote w:type="continuationSeparator" w:id="0">
    <w:p w:rsidR="00FE7B0A" w:rsidRDefault="00FE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まるもじ体W3">
    <w:altName w:val="ＭＳ Ｐ明朝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0A" w:rsidRDefault="00FE7B0A">
      <w:r>
        <w:separator/>
      </w:r>
    </w:p>
  </w:footnote>
  <w:footnote w:type="continuationSeparator" w:id="0">
    <w:p w:rsidR="00FE7B0A" w:rsidRDefault="00FE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49" w:rsidRPr="000276B4" w:rsidRDefault="00F66B04" w:rsidP="008474EE">
    <w:pPr>
      <w:pStyle w:val="a5"/>
      <w:ind w:leftChars="100" w:left="210"/>
      <w:rPr>
        <w:rFonts w:asciiTheme="majorEastAsia" w:eastAsiaTheme="majorEastAsia" w:hAnsiTheme="majorEastAsia"/>
        <w:u w:val="single"/>
      </w:rPr>
    </w:pPr>
    <w:r>
      <w:rPr>
        <w:rFonts w:asciiTheme="majorEastAsia" w:eastAsiaTheme="majorEastAsia" w:hAnsiTheme="majorEastAsia" w:hint="eastAsia"/>
        <w:u w:val="single"/>
      </w:rPr>
      <w:t>様式８</w:t>
    </w:r>
    <w:r w:rsidR="00EC5249" w:rsidRPr="000276B4">
      <w:rPr>
        <w:rFonts w:asciiTheme="majorEastAsia" w:eastAsiaTheme="majorEastAsia" w:hAnsiTheme="majorEastAsia" w:hint="eastAsia"/>
        <w:u w:val="single"/>
      </w:rPr>
      <w:t>-</w:t>
    </w:r>
    <w:r w:rsidR="007A14FA">
      <w:rPr>
        <w:rFonts w:asciiTheme="majorEastAsia" w:eastAsiaTheme="majorEastAsia" w:hAnsiTheme="majorEastAsia" w:hint="eastAsia"/>
        <w:u w:val="single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338"/>
    <w:rsid w:val="00021C32"/>
    <w:rsid w:val="000228D2"/>
    <w:rsid w:val="000276B4"/>
    <w:rsid w:val="00056719"/>
    <w:rsid w:val="000951DA"/>
    <w:rsid w:val="000C169D"/>
    <w:rsid w:val="000D2854"/>
    <w:rsid w:val="000E34BB"/>
    <w:rsid w:val="000F321C"/>
    <w:rsid w:val="0011412C"/>
    <w:rsid w:val="001222FB"/>
    <w:rsid w:val="00124BFC"/>
    <w:rsid w:val="001273E8"/>
    <w:rsid w:val="00150BD9"/>
    <w:rsid w:val="001903D0"/>
    <w:rsid w:val="001904FD"/>
    <w:rsid w:val="00195564"/>
    <w:rsid w:val="001B186D"/>
    <w:rsid w:val="001B6E5A"/>
    <w:rsid w:val="001E4312"/>
    <w:rsid w:val="001E7971"/>
    <w:rsid w:val="002139FA"/>
    <w:rsid w:val="00265E0E"/>
    <w:rsid w:val="002960BD"/>
    <w:rsid w:val="0029758A"/>
    <w:rsid w:val="002A419A"/>
    <w:rsid w:val="002B0ECB"/>
    <w:rsid w:val="002C2113"/>
    <w:rsid w:val="002D3B24"/>
    <w:rsid w:val="002F7A87"/>
    <w:rsid w:val="00300CC9"/>
    <w:rsid w:val="00307D4C"/>
    <w:rsid w:val="003369CF"/>
    <w:rsid w:val="0036120D"/>
    <w:rsid w:val="003C3808"/>
    <w:rsid w:val="003D6CE8"/>
    <w:rsid w:val="00415850"/>
    <w:rsid w:val="004547CA"/>
    <w:rsid w:val="00463162"/>
    <w:rsid w:val="0046442F"/>
    <w:rsid w:val="00465721"/>
    <w:rsid w:val="004671E7"/>
    <w:rsid w:val="00493D0B"/>
    <w:rsid w:val="00496B11"/>
    <w:rsid w:val="004B406E"/>
    <w:rsid w:val="004C27C0"/>
    <w:rsid w:val="004C6A10"/>
    <w:rsid w:val="004E181E"/>
    <w:rsid w:val="004E2DA9"/>
    <w:rsid w:val="00502E36"/>
    <w:rsid w:val="00531E4B"/>
    <w:rsid w:val="00537402"/>
    <w:rsid w:val="00566287"/>
    <w:rsid w:val="00585946"/>
    <w:rsid w:val="005A1D3C"/>
    <w:rsid w:val="005A5137"/>
    <w:rsid w:val="005D57CB"/>
    <w:rsid w:val="005F6389"/>
    <w:rsid w:val="00653678"/>
    <w:rsid w:val="0068621E"/>
    <w:rsid w:val="006A20EC"/>
    <w:rsid w:val="006B3467"/>
    <w:rsid w:val="00714809"/>
    <w:rsid w:val="00717F6C"/>
    <w:rsid w:val="00722EDE"/>
    <w:rsid w:val="00737BF4"/>
    <w:rsid w:val="0074335F"/>
    <w:rsid w:val="00776123"/>
    <w:rsid w:val="00780F9D"/>
    <w:rsid w:val="00783781"/>
    <w:rsid w:val="00792803"/>
    <w:rsid w:val="007A14FA"/>
    <w:rsid w:val="007B28CE"/>
    <w:rsid w:val="007D29EB"/>
    <w:rsid w:val="00802067"/>
    <w:rsid w:val="00826992"/>
    <w:rsid w:val="00826E88"/>
    <w:rsid w:val="00836B4F"/>
    <w:rsid w:val="008474EE"/>
    <w:rsid w:val="00850F67"/>
    <w:rsid w:val="00856280"/>
    <w:rsid w:val="00856E15"/>
    <w:rsid w:val="00864D10"/>
    <w:rsid w:val="00891E46"/>
    <w:rsid w:val="00895EFE"/>
    <w:rsid w:val="008A2CA2"/>
    <w:rsid w:val="008A2E19"/>
    <w:rsid w:val="008B477A"/>
    <w:rsid w:val="008B55D3"/>
    <w:rsid w:val="008B5CE0"/>
    <w:rsid w:val="008C56B8"/>
    <w:rsid w:val="008E4550"/>
    <w:rsid w:val="008F054A"/>
    <w:rsid w:val="00906034"/>
    <w:rsid w:val="00934770"/>
    <w:rsid w:val="0095300D"/>
    <w:rsid w:val="00965223"/>
    <w:rsid w:val="00973E61"/>
    <w:rsid w:val="00977FCF"/>
    <w:rsid w:val="00992646"/>
    <w:rsid w:val="00992659"/>
    <w:rsid w:val="00995DA3"/>
    <w:rsid w:val="009B4453"/>
    <w:rsid w:val="009C2A90"/>
    <w:rsid w:val="009D1BC8"/>
    <w:rsid w:val="009E5A6A"/>
    <w:rsid w:val="009E5D0B"/>
    <w:rsid w:val="00A02CAE"/>
    <w:rsid w:val="00A225A4"/>
    <w:rsid w:val="00A24E93"/>
    <w:rsid w:val="00A273FC"/>
    <w:rsid w:val="00A30254"/>
    <w:rsid w:val="00A33CF7"/>
    <w:rsid w:val="00A4138F"/>
    <w:rsid w:val="00A530BE"/>
    <w:rsid w:val="00A8314A"/>
    <w:rsid w:val="00AB2F8E"/>
    <w:rsid w:val="00AB5489"/>
    <w:rsid w:val="00AD0DE0"/>
    <w:rsid w:val="00AD36EC"/>
    <w:rsid w:val="00AE5092"/>
    <w:rsid w:val="00AF1F59"/>
    <w:rsid w:val="00AF51F2"/>
    <w:rsid w:val="00B44CEE"/>
    <w:rsid w:val="00B53CFA"/>
    <w:rsid w:val="00B571EC"/>
    <w:rsid w:val="00B60EAF"/>
    <w:rsid w:val="00B943EE"/>
    <w:rsid w:val="00BB55E6"/>
    <w:rsid w:val="00BB61DB"/>
    <w:rsid w:val="00BC3AE4"/>
    <w:rsid w:val="00BE10CB"/>
    <w:rsid w:val="00BF3E3B"/>
    <w:rsid w:val="00C236D3"/>
    <w:rsid w:val="00C428C7"/>
    <w:rsid w:val="00C61207"/>
    <w:rsid w:val="00C615D1"/>
    <w:rsid w:val="00C61B66"/>
    <w:rsid w:val="00C66231"/>
    <w:rsid w:val="00CF3624"/>
    <w:rsid w:val="00D13C23"/>
    <w:rsid w:val="00D27715"/>
    <w:rsid w:val="00D344DA"/>
    <w:rsid w:val="00D43DE7"/>
    <w:rsid w:val="00D45659"/>
    <w:rsid w:val="00D53E1D"/>
    <w:rsid w:val="00D81338"/>
    <w:rsid w:val="00D915B5"/>
    <w:rsid w:val="00DD4EFE"/>
    <w:rsid w:val="00E1001C"/>
    <w:rsid w:val="00E21921"/>
    <w:rsid w:val="00E53A93"/>
    <w:rsid w:val="00EB6C95"/>
    <w:rsid w:val="00EC2D3F"/>
    <w:rsid w:val="00EC48D6"/>
    <w:rsid w:val="00EC5249"/>
    <w:rsid w:val="00EE3D12"/>
    <w:rsid w:val="00F003AF"/>
    <w:rsid w:val="00F66A37"/>
    <w:rsid w:val="00F66B04"/>
    <w:rsid w:val="00F72103"/>
    <w:rsid w:val="00F854D7"/>
    <w:rsid w:val="00F8552B"/>
    <w:rsid w:val="00FA62B5"/>
    <w:rsid w:val="00FC6831"/>
    <w:rsid w:val="00FE1AB5"/>
    <w:rsid w:val="00FE42BE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5:docId w15:val="{59F69E73-0D31-4DFF-9540-03CA2D9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B2F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A1D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1D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4449-6D18-40EB-8BC3-6E74062A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久保＿了乙</dc:creator>
  <cp:lastModifiedBy>千葉　良彦</cp:lastModifiedBy>
  <cp:revision>2</cp:revision>
  <cp:lastPrinted>2018-02-13T05:22:00Z</cp:lastPrinted>
  <dcterms:created xsi:type="dcterms:W3CDTF">2019-02-04T08:51:00Z</dcterms:created>
  <dcterms:modified xsi:type="dcterms:W3CDTF">2019-02-04T08:51:00Z</dcterms:modified>
</cp:coreProperties>
</file>